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73D" w:rsidRPr="00D3473D" w:rsidRDefault="007F571A" w:rsidP="00D3473D">
      <w:pPr>
        <w:pStyle w:val="Heading1"/>
        <w:spacing w:before="0" w:after="0"/>
        <w:jc w:val="center"/>
        <w:rPr>
          <w:rFonts w:ascii="Times New Roman" w:hAnsi="Times New Roman"/>
          <w:u w:val="single"/>
        </w:rPr>
      </w:pPr>
      <w:bookmarkStart w:id="0" w:name="_GoBack"/>
      <w:bookmarkEnd w:id="0"/>
      <w:r w:rsidRPr="00D3473D">
        <w:rPr>
          <w:rFonts w:ascii="Times New Roman" w:hAnsi="Times New Roman"/>
          <w:u w:val="single"/>
        </w:rPr>
        <w:t>R</w:t>
      </w:r>
      <w:r w:rsidR="00770955" w:rsidRPr="00D3473D">
        <w:rPr>
          <w:rFonts w:ascii="Times New Roman" w:hAnsi="Times New Roman"/>
          <w:u w:val="single"/>
        </w:rPr>
        <w:t>EGULATORY FLEXIBILITY ANALYSIS</w:t>
      </w:r>
    </w:p>
    <w:p w:rsidR="00A4514D" w:rsidRPr="007442B2" w:rsidRDefault="00D3473D" w:rsidP="00D3473D">
      <w:pPr>
        <w:pStyle w:val="Heading1"/>
        <w:spacing w:before="0" w:after="0"/>
        <w:jc w:val="center"/>
        <w:rPr>
          <w:rFonts w:ascii="Times New Roman" w:hAnsi="Times New Roman"/>
          <w:sz w:val="24"/>
          <w:u w:val="single"/>
        </w:rPr>
      </w:pPr>
      <w:r>
        <w:rPr>
          <w:rFonts w:ascii="Times New Roman" w:hAnsi="Times New Roman"/>
          <w:u w:val="single"/>
        </w:rPr>
        <w:t>(FORMERLY SMALL BUSINESS IMPACT STATEMENT)</w:t>
      </w:r>
    </w:p>
    <w:p w:rsidR="00C178C0" w:rsidRDefault="00C178C0">
      <w:pPr>
        <w:pStyle w:val="BodyText"/>
      </w:pPr>
    </w:p>
    <w:p w:rsidR="007F571A" w:rsidRPr="00D3473D" w:rsidRDefault="00C178C0">
      <w:pPr>
        <w:pStyle w:val="BodyText"/>
        <w:rPr>
          <w:b/>
          <w:u w:val="single"/>
        </w:rPr>
      </w:pPr>
      <w:r w:rsidRPr="00D3473D">
        <w:rPr>
          <w:b/>
          <w:u w:val="single"/>
        </w:rPr>
        <w:t>SECTION A</w:t>
      </w:r>
    </w:p>
    <w:p w:rsidR="00C178C0" w:rsidRDefault="00C178C0">
      <w:pPr>
        <w:pStyle w:val="BodyText"/>
      </w:pPr>
    </w:p>
    <w:p w:rsidR="00673168" w:rsidRPr="00166B1D" w:rsidRDefault="00673168" w:rsidP="00673168">
      <w:pPr>
        <w:pStyle w:val="BodyText"/>
        <w:rPr>
          <w:b/>
        </w:rPr>
      </w:pPr>
      <w:r w:rsidRPr="00166B1D">
        <w:rPr>
          <w:b/>
        </w:rPr>
        <w:t>Date:</w:t>
      </w:r>
    </w:p>
    <w:p w:rsidR="00673168" w:rsidRPr="00166B1D" w:rsidRDefault="00673168" w:rsidP="00673168">
      <w:pPr>
        <w:pStyle w:val="BodyText"/>
        <w:rPr>
          <w:b/>
        </w:rPr>
      </w:pPr>
    </w:p>
    <w:p w:rsidR="00673168" w:rsidRPr="00166B1D" w:rsidRDefault="00673168" w:rsidP="00673168">
      <w:pPr>
        <w:pStyle w:val="BodyText"/>
        <w:rPr>
          <w:b/>
          <w:u w:val="single"/>
        </w:rPr>
      </w:pPr>
      <w:r w:rsidRPr="00166B1D">
        <w:rPr>
          <w:b/>
        </w:rPr>
        <w:t xml:space="preserve">Agency </w:t>
      </w:r>
      <w:r>
        <w:rPr>
          <w:b/>
        </w:rPr>
        <w:t>S</w:t>
      </w:r>
      <w:r w:rsidRPr="00166B1D">
        <w:rPr>
          <w:b/>
        </w:rPr>
        <w:t xml:space="preserve">ubmitting </w:t>
      </w:r>
      <w:r>
        <w:rPr>
          <w:b/>
        </w:rPr>
        <w:t>P</w:t>
      </w:r>
      <w:r w:rsidRPr="00166B1D">
        <w:rPr>
          <w:b/>
        </w:rPr>
        <w:t xml:space="preserve">roposed </w:t>
      </w:r>
      <w:r>
        <w:rPr>
          <w:b/>
        </w:rPr>
        <w:t>R</w:t>
      </w:r>
      <w:r w:rsidRPr="00166B1D">
        <w:rPr>
          <w:b/>
        </w:rPr>
        <w:t xml:space="preserve">egulation: </w:t>
      </w:r>
      <w:r w:rsidRPr="00166B1D">
        <w:rPr>
          <w:b/>
          <w:u w:val="single"/>
        </w:rPr>
        <w:t xml:space="preserve">    </w:t>
      </w:r>
    </w:p>
    <w:p w:rsidR="00673168" w:rsidRPr="00166B1D" w:rsidRDefault="00673168" w:rsidP="00673168">
      <w:pPr>
        <w:pStyle w:val="BodyText"/>
        <w:rPr>
          <w:b/>
          <w:u w:val="single"/>
        </w:rPr>
      </w:pPr>
    </w:p>
    <w:p w:rsidR="00673168" w:rsidRPr="007442B2" w:rsidRDefault="00673168" w:rsidP="00673168">
      <w:pPr>
        <w:pStyle w:val="BodyText"/>
      </w:pPr>
      <w:r>
        <w:rPr>
          <w:b/>
        </w:rPr>
        <w:t xml:space="preserve">Proposed </w:t>
      </w:r>
      <w:r w:rsidRPr="00166B1D">
        <w:rPr>
          <w:b/>
        </w:rPr>
        <w:t>Regulation</w:t>
      </w:r>
      <w:r>
        <w:rPr>
          <w:b/>
        </w:rPr>
        <w:t xml:space="preserve"> Title</w:t>
      </w:r>
      <w:r w:rsidRPr="00166B1D">
        <w:rPr>
          <w:b/>
        </w:rPr>
        <w:t>:</w:t>
      </w:r>
      <w:r w:rsidRPr="007442B2" w:rsidDel="007F571A">
        <w:rPr>
          <w:u w:val="single"/>
        </w:rPr>
        <w:t xml:space="preserve"> </w:t>
      </w:r>
      <w:r w:rsidRPr="007442B2">
        <w:rPr>
          <w:u w:val="single"/>
        </w:rPr>
        <w:t xml:space="preserve">  </w:t>
      </w:r>
      <w:r w:rsidRPr="007442B2">
        <w:t xml:space="preserve">                                                                               </w:t>
      </w:r>
    </w:p>
    <w:p w:rsidR="00673168" w:rsidRDefault="00673168">
      <w:pPr>
        <w:pStyle w:val="BodyText"/>
      </w:pPr>
    </w:p>
    <w:p w:rsidR="00A4514D" w:rsidRDefault="00A4514D" w:rsidP="00D3473D">
      <w:pPr>
        <w:pStyle w:val="BodyText"/>
        <w:jc w:val="both"/>
      </w:pPr>
      <w:r>
        <w:t xml:space="preserve">Prior to </w:t>
      </w:r>
      <w:r w:rsidR="00673168">
        <w:t xml:space="preserve">or concomitant with the posting of a notice pursuant to </w:t>
      </w:r>
      <w:r w:rsidR="007F571A">
        <w:t>C.G.S. §</w:t>
      </w:r>
      <w:r>
        <w:t xml:space="preserve"> 4-168a</w:t>
      </w:r>
      <w:r w:rsidR="00673168">
        <w:t>,</w:t>
      </w:r>
      <w:r>
        <w:t xml:space="preserve"> </w:t>
      </w:r>
      <w:r w:rsidR="00207DBD">
        <w:t xml:space="preserve">as amended by Public Act 16-32, </w:t>
      </w:r>
      <w:r>
        <w:t xml:space="preserve">each agency </w:t>
      </w:r>
      <w:r w:rsidR="00673168">
        <w:t xml:space="preserve">shall </w:t>
      </w:r>
      <w:r w:rsidR="007F571A">
        <w:t>prepare a regulatory flexibility analysis</w:t>
      </w:r>
      <w:r w:rsidR="005608FA">
        <w:t>.</w:t>
      </w:r>
      <w:r w:rsidR="00207DBD">
        <w:t xml:space="preserve">  Agencies must complete this document and upload it into the eRegulations System prior to posting the Notice of Intent described in C.G.S. § 4-168(a)(1).  This document will automatically publish to eregulations.ct.gov at the time the filing agency posts the Notice of Intent.  </w:t>
      </w:r>
    </w:p>
    <w:p w:rsidR="00101018" w:rsidRDefault="00101018" w:rsidP="00101018">
      <w:pPr>
        <w:pStyle w:val="BodyText"/>
      </w:pPr>
    </w:p>
    <w:p w:rsidR="00101018" w:rsidRDefault="00101018" w:rsidP="00101018">
      <w:pPr>
        <w:pStyle w:val="BodyText"/>
      </w:pPr>
      <w:r>
        <w:t xml:space="preserve">Reminder: </w:t>
      </w:r>
      <w:r w:rsidR="00586411">
        <w:t>Pursuant to C.G.S. § 4-168a(c), prior to the adoption of any proposed regulation that may have an adverse impact on small businesses, each agency shall</w:t>
      </w:r>
      <w:r>
        <w:t xml:space="preserve"> notif</w:t>
      </w:r>
      <w:r w:rsidR="00586411">
        <w:t>y</w:t>
      </w:r>
      <w:r>
        <w:t xml:space="preserve"> the Department of Economic and Community Development and the joint standing committee of the General Assembly having cognizance of matters relating to commerce of its intent to adopt the proposed regulation</w:t>
      </w:r>
      <w:r w:rsidR="00586411">
        <w:t>.</w:t>
      </w:r>
    </w:p>
    <w:p w:rsidR="00101018" w:rsidRDefault="00101018">
      <w:pPr>
        <w:pStyle w:val="BodyText"/>
      </w:pPr>
    </w:p>
    <w:p w:rsidR="007C33EA" w:rsidRPr="00D3473D" w:rsidRDefault="007C33EA">
      <w:pPr>
        <w:pStyle w:val="BodyText"/>
        <w:rPr>
          <w:b/>
        </w:rPr>
      </w:pPr>
      <w:r w:rsidRPr="00D3473D">
        <w:rPr>
          <w:b/>
        </w:rPr>
        <w:t>Scope and Objectives of the Proposed Regulation</w:t>
      </w:r>
      <w:r w:rsidR="00207DBD">
        <w:rPr>
          <w:b/>
        </w:rPr>
        <w:t xml:space="preserve"> (mandatory for all filers)</w:t>
      </w:r>
      <w:r w:rsidRPr="00D3473D">
        <w:rPr>
          <w:b/>
        </w:rPr>
        <w:t>:</w:t>
      </w:r>
    </w:p>
    <w:p w:rsidR="007C33EA" w:rsidRDefault="007C33EA">
      <w:pPr>
        <w:pStyle w:val="BodyText"/>
      </w:pPr>
    </w:p>
    <w:p w:rsidR="002B2749" w:rsidRDefault="002B2749">
      <w:pPr>
        <w:pStyle w:val="BodyText"/>
      </w:pPr>
    </w:p>
    <w:p w:rsidR="00101018" w:rsidRDefault="00101018">
      <w:pPr>
        <w:pStyle w:val="BodyText"/>
      </w:pPr>
    </w:p>
    <w:p w:rsidR="00D3473D" w:rsidRDefault="00D3473D">
      <w:pPr>
        <w:pStyle w:val="BodyText"/>
      </w:pPr>
    </w:p>
    <w:p w:rsidR="00D3473D" w:rsidRDefault="00D3473D">
      <w:pPr>
        <w:pStyle w:val="BodyText"/>
      </w:pPr>
    </w:p>
    <w:p w:rsidR="00D3473D" w:rsidRDefault="00D3473D">
      <w:pPr>
        <w:pStyle w:val="BodyText"/>
      </w:pPr>
    </w:p>
    <w:p w:rsidR="00101018" w:rsidRDefault="00101018">
      <w:pPr>
        <w:pStyle w:val="BodyText"/>
      </w:pPr>
    </w:p>
    <w:p w:rsidR="00101018" w:rsidRDefault="00101018">
      <w:pPr>
        <w:pStyle w:val="BodyText"/>
      </w:pPr>
    </w:p>
    <w:p w:rsidR="005608FA" w:rsidRDefault="00101018" w:rsidP="005608FA">
      <w:pPr>
        <w:pStyle w:val="BodyText"/>
        <w:rPr>
          <w:u w:val="single"/>
        </w:rPr>
      </w:pPr>
      <w:r>
        <w:rPr>
          <w:u w:val="single"/>
        </w:rPr>
        <w:t>Please c</w:t>
      </w:r>
      <w:r w:rsidR="005608FA">
        <w:rPr>
          <w:u w:val="single"/>
        </w:rPr>
        <w:t xml:space="preserve">heck </w:t>
      </w:r>
      <w:r>
        <w:rPr>
          <w:u w:val="single"/>
        </w:rPr>
        <w:t xml:space="preserve">the </w:t>
      </w:r>
      <w:r w:rsidR="005608FA">
        <w:rPr>
          <w:u w:val="single"/>
        </w:rPr>
        <w:t>appropriate box:</w:t>
      </w:r>
    </w:p>
    <w:p w:rsidR="005608FA" w:rsidRDefault="005608FA" w:rsidP="005608FA">
      <w:pPr>
        <w:pStyle w:val="BodyText"/>
      </w:pPr>
    </w:p>
    <w:p w:rsidR="00C178C0" w:rsidRPr="00D3473D" w:rsidRDefault="005608FA" w:rsidP="00D3473D">
      <w:pPr>
        <w:pStyle w:val="BodyText"/>
        <w:ind w:left="720" w:hanging="720"/>
        <w:rPr>
          <w:i/>
        </w:rPr>
      </w:pPr>
      <w:r>
        <w:rPr>
          <w:bdr w:val="single" w:sz="4" w:space="0" w:color="auto"/>
        </w:rPr>
        <w:t xml:space="preserve">    </w:t>
      </w:r>
      <w:r>
        <w:tab/>
        <w:t xml:space="preserve">The regulatory action will not have an effect on small businesses.  </w:t>
      </w:r>
      <w:r w:rsidR="00C178C0" w:rsidRPr="00D3473D">
        <w:rPr>
          <w:i/>
        </w:rPr>
        <w:t>If you check this box</w:t>
      </w:r>
      <w:r w:rsidR="00207DBD">
        <w:rPr>
          <w:i/>
        </w:rPr>
        <w:t>, do not complete SECTION B</w:t>
      </w:r>
      <w:r w:rsidR="00C178C0" w:rsidRPr="00D3473D">
        <w:rPr>
          <w:i/>
        </w:rPr>
        <w:t>.</w:t>
      </w:r>
    </w:p>
    <w:p w:rsidR="005608FA" w:rsidRDefault="005608FA" w:rsidP="005608FA">
      <w:pPr>
        <w:pStyle w:val="BodyText"/>
      </w:pPr>
    </w:p>
    <w:p w:rsidR="005608FA" w:rsidRDefault="005608FA" w:rsidP="00D3473D">
      <w:pPr>
        <w:pStyle w:val="BodyText"/>
        <w:ind w:left="720" w:hanging="720"/>
      </w:pPr>
      <w:r>
        <w:rPr>
          <w:bdr w:val="single" w:sz="4" w:space="0" w:color="auto"/>
        </w:rPr>
        <w:t xml:space="preserve">    </w:t>
      </w:r>
      <w:r>
        <w:tab/>
      </w:r>
      <w:r w:rsidRPr="0038313C">
        <w:t xml:space="preserve">The regulatory action will have an </w:t>
      </w:r>
      <w:r>
        <w:t>effect</w:t>
      </w:r>
      <w:r w:rsidRPr="0038313C">
        <w:t xml:space="preserve"> on small businesses,</w:t>
      </w:r>
      <w:r>
        <w:t xml:space="preserve"> but will not have an adverse effect on such small businesses.  </w:t>
      </w:r>
      <w:r w:rsidRPr="00D3473D">
        <w:rPr>
          <w:i/>
        </w:rPr>
        <w:t>If you check t</w:t>
      </w:r>
      <w:r w:rsidR="00101018" w:rsidRPr="00D3473D">
        <w:rPr>
          <w:i/>
        </w:rPr>
        <w:t>his box</w:t>
      </w:r>
      <w:r w:rsidR="00207DBD">
        <w:rPr>
          <w:i/>
        </w:rPr>
        <w:t>,</w:t>
      </w:r>
      <w:r w:rsidR="00101018" w:rsidRPr="00D3473D">
        <w:rPr>
          <w:i/>
        </w:rPr>
        <w:t xml:space="preserve"> </w:t>
      </w:r>
      <w:r w:rsidR="00207DBD">
        <w:rPr>
          <w:i/>
        </w:rPr>
        <w:t>complete</w:t>
      </w:r>
      <w:r w:rsidR="00C178C0">
        <w:rPr>
          <w:i/>
        </w:rPr>
        <w:t xml:space="preserve"> SECTION B</w:t>
      </w:r>
      <w:r w:rsidRPr="00D3473D">
        <w:rPr>
          <w:i/>
        </w:rPr>
        <w:t>.</w:t>
      </w:r>
      <w:r w:rsidRPr="00D3473D">
        <w:rPr>
          <w:b/>
          <w:bCs/>
          <w:i/>
        </w:rPr>
        <w:t xml:space="preserve">  </w:t>
      </w:r>
    </w:p>
    <w:p w:rsidR="005608FA" w:rsidRDefault="005608FA" w:rsidP="005608FA">
      <w:pPr>
        <w:pStyle w:val="BodyText"/>
        <w:ind w:left="1440"/>
      </w:pPr>
    </w:p>
    <w:p w:rsidR="005608FA" w:rsidRPr="00D3473D" w:rsidRDefault="005608FA" w:rsidP="00D3473D">
      <w:pPr>
        <w:pStyle w:val="BodyText"/>
        <w:ind w:left="720" w:hanging="720"/>
        <w:rPr>
          <w:b/>
          <w:bCs/>
          <w:i/>
        </w:rPr>
      </w:pPr>
      <w:r>
        <w:rPr>
          <w:bdr w:val="single" w:sz="4" w:space="0" w:color="auto"/>
        </w:rPr>
        <w:t xml:space="preserve">    </w:t>
      </w:r>
      <w:r>
        <w:tab/>
        <w:t xml:space="preserve">The regulatory action may have an adverse effect on small businesses, </w:t>
      </w:r>
      <w:r w:rsidR="00582DB1">
        <w:t>but</w:t>
      </w:r>
      <w:r>
        <w:t xml:space="preserve"> no alternative</w:t>
      </w:r>
      <w:r w:rsidR="00700304">
        <w:t>s considered</w:t>
      </w:r>
      <w:r>
        <w:t xml:space="preserve"> would be both as effective in achieving the purpose of the action and less burdensome to potentially effected small business.</w:t>
      </w:r>
      <w:r w:rsidR="00582DB1">
        <w:t xml:space="preserve">  </w:t>
      </w:r>
      <w:r w:rsidR="00582DB1" w:rsidRPr="00D3473D">
        <w:rPr>
          <w:i/>
        </w:rPr>
        <w:t>Note: alternative</w:t>
      </w:r>
      <w:r w:rsidR="00700304">
        <w:rPr>
          <w:i/>
        </w:rPr>
        <w:t>s considered may include those</w:t>
      </w:r>
      <w:r w:rsidR="00582DB1" w:rsidRPr="00D3473D">
        <w:rPr>
          <w:i/>
        </w:rPr>
        <w:t xml:space="preserve"> listed in C.G.S. § 4-168a(b)(6).</w:t>
      </w:r>
      <w:r w:rsidR="00582DB1">
        <w:t xml:space="preserve">  </w:t>
      </w:r>
      <w:r w:rsidRPr="00D3473D">
        <w:rPr>
          <w:i/>
        </w:rPr>
        <w:t>If you check t</w:t>
      </w:r>
      <w:r w:rsidR="00101018" w:rsidRPr="00D3473D">
        <w:rPr>
          <w:i/>
        </w:rPr>
        <w:t>his box</w:t>
      </w:r>
      <w:r w:rsidR="00582DB1">
        <w:rPr>
          <w:i/>
        </w:rPr>
        <w:t>, complete</w:t>
      </w:r>
      <w:r w:rsidRPr="00D3473D">
        <w:rPr>
          <w:i/>
        </w:rPr>
        <w:t xml:space="preserve"> </w:t>
      </w:r>
      <w:r w:rsidR="00C178C0">
        <w:rPr>
          <w:i/>
        </w:rPr>
        <w:t>SECTION B</w:t>
      </w:r>
      <w:r w:rsidRPr="00D3473D">
        <w:rPr>
          <w:i/>
        </w:rPr>
        <w:t>.</w:t>
      </w:r>
      <w:r w:rsidRPr="00D3473D">
        <w:rPr>
          <w:b/>
          <w:bCs/>
          <w:i/>
        </w:rPr>
        <w:t xml:space="preserve">  </w:t>
      </w:r>
    </w:p>
    <w:p w:rsidR="005608FA" w:rsidRDefault="005608FA">
      <w:pPr>
        <w:pStyle w:val="BodyText"/>
        <w:rPr>
          <w:b/>
          <w:bCs/>
        </w:rPr>
      </w:pPr>
    </w:p>
    <w:p w:rsidR="00C178C0" w:rsidRDefault="005608FA" w:rsidP="00D3473D">
      <w:pPr>
        <w:pStyle w:val="BodyText"/>
        <w:ind w:left="720" w:hanging="720"/>
        <w:rPr>
          <w:i/>
        </w:rPr>
      </w:pPr>
      <w:r>
        <w:rPr>
          <w:bdr w:val="single" w:sz="4" w:space="0" w:color="auto"/>
        </w:rPr>
        <w:t xml:space="preserve">    </w:t>
      </w:r>
      <w:r>
        <w:tab/>
        <w:t xml:space="preserve">The regulatory action will have an adverse effect on small businesses that cannot be minimized in a manner that is consistent with public health, safety and welfare. </w:t>
      </w:r>
      <w:r w:rsidR="00582DB1" w:rsidRPr="00582DB1">
        <w:rPr>
          <w:i/>
        </w:rPr>
        <w:t>If you check this box, comple</w:t>
      </w:r>
      <w:r w:rsidR="00582DB1">
        <w:rPr>
          <w:i/>
        </w:rPr>
        <w:t>te SECTION B.</w:t>
      </w:r>
    </w:p>
    <w:p w:rsidR="00C178C0" w:rsidRDefault="00C178C0" w:rsidP="00D3473D">
      <w:pPr>
        <w:pStyle w:val="BodyText"/>
        <w:ind w:left="720"/>
        <w:rPr>
          <w:b/>
        </w:rPr>
      </w:pPr>
    </w:p>
    <w:p w:rsidR="004B5236" w:rsidRDefault="004B5236">
      <w:pPr>
        <w:rPr>
          <w:b/>
          <w:sz w:val="24"/>
          <w:u w:val="single"/>
        </w:rPr>
      </w:pPr>
      <w:r>
        <w:rPr>
          <w:b/>
          <w:u w:val="single"/>
        </w:rPr>
        <w:br w:type="page"/>
      </w:r>
    </w:p>
    <w:p w:rsidR="00C178C0" w:rsidRPr="00D3473D" w:rsidRDefault="00C178C0" w:rsidP="00D3473D">
      <w:pPr>
        <w:pStyle w:val="BodyText"/>
        <w:ind w:left="720" w:hanging="720"/>
        <w:rPr>
          <w:i/>
          <w:u w:val="single"/>
        </w:rPr>
      </w:pPr>
      <w:r w:rsidRPr="00D3473D">
        <w:rPr>
          <w:b/>
          <w:u w:val="single"/>
        </w:rPr>
        <w:lastRenderedPageBreak/>
        <w:t>SECTION B</w:t>
      </w:r>
      <w:r w:rsidRPr="00D3473D">
        <w:rPr>
          <w:b/>
          <w:bCs/>
          <w:i/>
          <w:u w:val="single"/>
        </w:rPr>
        <w:t xml:space="preserve">  </w:t>
      </w:r>
    </w:p>
    <w:p w:rsidR="005608FA" w:rsidRDefault="005608FA" w:rsidP="005608FA">
      <w:pPr>
        <w:pStyle w:val="BodyText"/>
        <w:ind w:firstLine="720"/>
      </w:pPr>
    </w:p>
    <w:p w:rsidR="005608FA" w:rsidRPr="00D3473D" w:rsidRDefault="002B2749">
      <w:pPr>
        <w:pStyle w:val="BodyText"/>
        <w:rPr>
          <w:u w:val="single"/>
        </w:rPr>
      </w:pPr>
      <w:r w:rsidRPr="00D3473D">
        <w:rPr>
          <w:u w:val="single"/>
        </w:rPr>
        <w:t xml:space="preserve">For regulatory actions which </w:t>
      </w:r>
      <w:r w:rsidR="00750A17">
        <w:rPr>
          <w:u w:val="single"/>
        </w:rPr>
        <w:t>a</w:t>
      </w:r>
      <w:r w:rsidRPr="00D3473D">
        <w:rPr>
          <w:u w:val="single"/>
        </w:rPr>
        <w:t xml:space="preserve">ffect or may </w:t>
      </w:r>
      <w:r w:rsidR="00750A17">
        <w:rPr>
          <w:u w:val="single"/>
        </w:rPr>
        <w:t>a</w:t>
      </w:r>
      <w:r w:rsidRPr="00D3473D">
        <w:rPr>
          <w:u w:val="single"/>
        </w:rPr>
        <w:t>ffect s</w:t>
      </w:r>
      <w:r w:rsidR="002A0DC4" w:rsidRPr="002A0DC4">
        <w:rPr>
          <w:u w:val="single"/>
        </w:rPr>
        <w:t>mall businesses, please provide responses to the following</w:t>
      </w:r>
      <w:r w:rsidRPr="00D3473D">
        <w:rPr>
          <w:u w:val="single"/>
        </w:rPr>
        <w:t>:</w:t>
      </w:r>
    </w:p>
    <w:p w:rsidR="00101018" w:rsidRDefault="00101018">
      <w:pPr>
        <w:pStyle w:val="BodyText"/>
      </w:pPr>
    </w:p>
    <w:p w:rsidR="007C33EA" w:rsidRPr="00D3473D" w:rsidRDefault="007C33EA">
      <w:pPr>
        <w:pStyle w:val="BodyText"/>
        <w:rPr>
          <w:b/>
        </w:rPr>
      </w:pPr>
      <w:r w:rsidRPr="00D3473D">
        <w:rPr>
          <w:b/>
        </w:rPr>
        <w:t>Types of Businesses Potentially Affected by the Proposed Regulation:</w:t>
      </w:r>
    </w:p>
    <w:p w:rsidR="007C33EA" w:rsidRDefault="007C33EA">
      <w:pPr>
        <w:pStyle w:val="BodyText"/>
      </w:pPr>
    </w:p>
    <w:p w:rsidR="002B2749" w:rsidRDefault="002B2749">
      <w:pPr>
        <w:pStyle w:val="BodyText"/>
      </w:pPr>
    </w:p>
    <w:p w:rsidR="00D3473D" w:rsidRDefault="00D3473D">
      <w:pPr>
        <w:pStyle w:val="BodyText"/>
      </w:pPr>
    </w:p>
    <w:p w:rsidR="00D3473D" w:rsidRDefault="00D3473D">
      <w:pPr>
        <w:pStyle w:val="BodyText"/>
      </w:pPr>
    </w:p>
    <w:p w:rsidR="002B2749" w:rsidRDefault="002B2749">
      <w:pPr>
        <w:pStyle w:val="BodyText"/>
      </w:pPr>
    </w:p>
    <w:p w:rsidR="002B2749" w:rsidRDefault="002B2749">
      <w:pPr>
        <w:pStyle w:val="BodyText"/>
      </w:pPr>
    </w:p>
    <w:p w:rsidR="002B2749" w:rsidRDefault="002B2749">
      <w:pPr>
        <w:pStyle w:val="BodyText"/>
      </w:pPr>
    </w:p>
    <w:p w:rsidR="002B2749" w:rsidRPr="00D3473D" w:rsidRDefault="002B2749">
      <w:pPr>
        <w:pStyle w:val="BodyText"/>
        <w:rPr>
          <w:b/>
        </w:rPr>
      </w:pPr>
    </w:p>
    <w:p w:rsidR="007C33EA" w:rsidRDefault="007C33EA">
      <w:pPr>
        <w:pStyle w:val="BodyText"/>
      </w:pPr>
      <w:r w:rsidRPr="00D3473D">
        <w:rPr>
          <w:b/>
        </w:rPr>
        <w:t>Total Number of Small Businesses Potentially Subject to the Proposed Regulation</w:t>
      </w:r>
      <w:r w:rsidR="002A0DC4">
        <w:rPr>
          <w:b/>
        </w:rPr>
        <w:t>:</w:t>
      </w:r>
    </w:p>
    <w:p w:rsidR="002B2749" w:rsidRDefault="002B2749">
      <w:pPr>
        <w:pStyle w:val="BodyText"/>
      </w:pPr>
    </w:p>
    <w:p w:rsidR="002B2749" w:rsidRDefault="002B2749">
      <w:pPr>
        <w:pStyle w:val="BodyText"/>
      </w:pPr>
    </w:p>
    <w:p w:rsidR="00D3473D" w:rsidRDefault="00D3473D">
      <w:pPr>
        <w:pStyle w:val="BodyText"/>
      </w:pPr>
    </w:p>
    <w:p w:rsidR="002B2749" w:rsidRDefault="002B2749">
      <w:pPr>
        <w:pStyle w:val="BodyText"/>
      </w:pPr>
    </w:p>
    <w:p w:rsidR="002B2749" w:rsidRDefault="002B2749">
      <w:pPr>
        <w:pStyle w:val="BodyText"/>
      </w:pPr>
    </w:p>
    <w:p w:rsidR="00D3473D" w:rsidRDefault="00D3473D">
      <w:pPr>
        <w:pStyle w:val="BodyText"/>
      </w:pPr>
    </w:p>
    <w:p w:rsidR="002B2749" w:rsidRDefault="002B2749">
      <w:pPr>
        <w:pStyle w:val="BodyText"/>
      </w:pPr>
    </w:p>
    <w:p w:rsidR="002B2749" w:rsidRDefault="002A0DC4" w:rsidP="002A0DC4">
      <w:pPr>
        <w:pStyle w:val="BodyText"/>
        <w:rPr>
          <w:b/>
        </w:rPr>
      </w:pPr>
      <w:r w:rsidRPr="002A0DC4">
        <w:rPr>
          <w:b/>
        </w:rPr>
        <w:t>Will small businesses</w:t>
      </w:r>
      <w:r>
        <w:rPr>
          <w:b/>
        </w:rPr>
        <w:t>,</w:t>
      </w:r>
      <w:r w:rsidRPr="002A0DC4">
        <w:rPr>
          <w:b/>
        </w:rPr>
        <w:t xml:space="preserve"> </w:t>
      </w:r>
      <w:proofErr w:type="gramStart"/>
      <w:r>
        <w:rPr>
          <w:b/>
        </w:rPr>
        <w:t>in order to</w:t>
      </w:r>
      <w:proofErr w:type="gramEnd"/>
      <w:r>
        <w:rPr>
          <w:b/>
        </w:rPr>
        <w:t xml:space="preserve"> comply with the proposed regulation</w:t>
      </w:r>
      <w:r w:rsidRPr="002A0DC4">
        <w:rPr>
          <w:b/>
        </w:rPr>
        <w:t xml:space="preserve">, have </w:t>
      </w:r>
      <w:r>
        <w:rPr>
          <w:b/>
        </w:rPr>
        <w:t>additional</w:t>
      </w:r>
      <w:r w:rsidRPr="002A0DC4">
        <w:rPr>
          <w:b/>
        </w:rPr>
        <w:t xml:space="preserve"> </w:t>
      </w:r>
      <w:r>
        <w:rPr>
          <w:b/>
        </w:rPr>
        <w:t>requirements as listed in C.G.S. § 4-168a(b)(4)?</w:t>
      </w:r>
      <w:r w:rsidR="00D951B1">
        <w:rPr>
          <w:b/>
        </w:rPr>
        <w:t xml:space="preserve">  If so, identify the requirements and provide an explanation for each.  </w:t>
      </w:r>
    </w:p>
    <w:p w:rsidR="002B2749" w:rsidRDefault="002B2749" w:rsidP="00D3473D">
      <w:pPr>
        <w:pStyle w:val="BodyText"/>
        <w:ind w:left="720" w:hanging="360"/>
        <w:rPr>
          <w:b/>
        </w:rPr>
      </w:pPr>
    </w:p>
    <w:p w:rsidR="002B2749" w:rsidRDefault="002B2749" w:rsidP="00D3473D">
      <w:pPr>
        <w:pStyle w:val="BodyText"/>
        <w:ind w:left="720" w:hanging="360"/>
        <w:rPr>
          <w:b/>
        </w:rPr>
      </w:pPr>
    </w:p>
    <w:p w:rsidR="002B2749" w:rsidRDefault="002B2749" w:rsidP="00D3473D">
      <w:pPr>
        <w:pStyle w:val="BodyText"/>
        <w:ind w:left="720" w:hanging="360"/>
        <w:rPr>
          <w:b/>
        </w:rPr>
      </w:pPr>
    </w:p>
    <w:p w:rsidR="00D3473D" w:rsidRPr="00D3473D" w:rsidRDefault="00D3473D" w:rsidP="00D3473D">
      <w:pPr>
        <w:pStyle w:val="BodyText"/>
        <w:ind w:left="720" w:hanging="360"/>
        <w:rPr>
          <w:b/>
        </w:rPr>
      </w:pPr>
    </w:p>
    <w:p w:rsidR="007C33EA" w:rsidRDefault="007C33EA">
      <w:pPr>
        <w:pStyle w:val="BodyText"/>
      </w:pPr>
    </w:p>
    <w:p w:rsidR="00D3473D" w:rsidRDefault="00D3473D">
      <w:pPr>
        <w:pStyle w:val="BodyText"/>
      </w:pPr>
    </w:p>
    <w:p w:rsidR="002A0DC4" w:rsidRDefault="002A0DC4">
      <w:pPr>
        <w:pStyle w:val="BodyText"/>
      </w:pPr>
    </w:p>
    <w:p w:rsidR="00673168" w:rsidRPr="00D3473D" w:rsidRDefault="002B2749">
      <w:pPr>
        <w:pStyle w:val="BodyText"/>
        <w:rPr>
          <w:b/>
        </w:rPr>
      </w:pPr>
      <w:r w:rsidRPr="00D3473D">
        <w:rPr>
          <w:b/>
        </w:rPr>
        <w:t>Has</w:t>
      </w:r>
      <w:r w:rsidR="00673168" w:rsidRPr="00D3473D">
        <w:rPr>
          <w:b/>
        </w:rPr>
        <w:t xml:space="preserve"> the agency communicated with small businesses or small business organizations in developing the proposed regulation and the regulatory flex</w:t>
      </w:r>
      <w:r w:rsidR="002A0DC4" w:rsidRPr="002A0DC4">
        <w:rPr>
          <w:b/>
        </w:rPr>
        <w:t>ibility analysis, if applicable?</w:t>
      </w:r>
      <w:r w:rsidR="002A0DC4">
        <w:rPr>
          <w:b/>
        </w:rPr>
        <w:t xml:space="preserve">  If so, to what extent?</w:t>
      </w:r>
    </w:p>
    <w:p w:rsidR="00673168" w:rsidRDefault="00673168">
      <w:pPr>
        <w:pStyle w:val="BodyText"/>
      </w:pPr>
    </w:p>
    <w:p w:rsidR="002B2749" w:rsidRDefault="002B2749">
      <w:pPr>
        <w:pStyle w:val="BodyText"/>
      </w:pPr>
    </w:p>
    <w:p w:rsidR="002B2749" w:rsidRDefault="002B2749">
      <w:pPr>
        <w:pStyle w:val="BodyText"/>
      </w:pPr>
    </w:p>
    <w:p w:rsidR="002B2749" w:rsidRDefault="002B2749">
      <w:pPr>
        <w:pStyle w:val="BodyText"/>
      </w:pPr>
    </w:p>
    <w:p w:rsidR="00D3473D" w:rsidRDefault="00D3473D">
      <w:pPr>
        <w:pStyle w:val="BodyText"/>
      </w:pPr>
    </w:p>
    <w:p w:rsidR="00D3473D" w:rsidRDefault="00D3473D">
      <w:pPr>
        <w:pStyle w:val="BodyText"/>
      </w:pPr>
    </w:p>
    <w:p w:rsidR="002B2749" w:rsidRDefault="002B2749">
      <w:pPr>
        <w:pStyle w:val="BodyText"/>
      </w:pPr>
    </w:p>
    <w:p w:rsidR="00673168" w:rsidRPr="00D3473D" w:rsidRDefault="002B2749">
      <w:pPr>
        <w:pStyle w:val="BodyText"/>
        <w:rPr>
          <w:b/>
        </w:rPr>
      </w:pPr>
      <w:r w:rsidRPr="00D3473D">
        <w:rPr>
          <w:b/>
        </w:rPr>
        <w:t>Does</w:t>
      </w:r>
      <w:r w:rsidR="00673168" w:rsidRPr="00D3473D">
        <w:rPr>
          <w:b/>
        </w:rPr>
        <w:t xml:space="preserve"> </w:t>
      </w:r>
      <w:r w:rsidRPr="00D3473D">
        <w:rPr>
          <w:b/>
        </w:rPr>
        <w:t>the proposed regulation provide</w:t>
      </w:r>
      <w:r w:rsidR="00673168" w:rsidRPr="00D3473D">
        <w:rPr>
          <w:b/>
        </w:rPr>
        <w:t xml:space="preserve"> alternative compliance methods for small businesses that will accomplish the objectives of applicable statutes while minimizing the adverse impact on small businesses</w:t>
      </w:r>
      <w:r w:rsidRPr="00D3473D">
        <w:rPr>
          <w:b/>
        </w:rPr>
        <w:t>?</w:t>
      </w:r>
      <w:r w:rsidR="002A0DC4" w:rsidRPr="002A0DC4">
        <w:rPr>
          <w:b/>
        </w:rPr>
        <w:t xml:space="preserve">  If so, to what extent?</w:t>
      </w:r>
    </w:p>
    <w:p w:rsidR="00A4514D" w:rsidRDefault="00A4514D">
      <w:pPr>
        <w:rPr>
          <w:sz w:val="24"/>
        </w:rPr>
      </w:pPr>
    </w:p>
    <w:p w:rsidR="00A4514D" w:rsidRDefault="00A4514D">
      <w:pPr>
        <w:pStyle w:val="BodyText"/>
      </w:pPr>
    </w:p>
    <w:p w:rsidR="00D951B1" w:rsidRDefault="00D951B1" w:rsidP="007442B2">
      <w:pPr>
        <w:pStyle w:val="Title"/>
        <w:rPr>
          <w:b w:val="0"/>
        </w:rPr>
      </w:pPr>
    </w:p>
    <w:sectPr w:rsidR="00D951B1" w:rsidSect="00D3473D">
      <w:headerReference w:type="even" r:id="rId8"/>
      <w:headerReference w:type="default" r:id="rId9"/>
      <w:footerReference w:type="default" r:id="rId10"/>
      <w:footerReference w:type="first" r:id="rId11"/>
      <w:pgSz w:w="12240" w:h="15840" w:code="1"/>
      <w:pgMar w:top="720" w:right="720" w:bottom="720" w:left="72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7F7" w:rsidRDefault="00B367F7">
      <w:r>
        <w:separator/>
      </w:r>
    </w:p>
  </w:endnote>
  <w:endnote w:type="continuationSeparator" w:id="0">
    <w:p w:rsidR="00B367F7" w:rsidRDefault="00B36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BB3" w:rsidRDefault="00CB4BB3">
    <w:pPr>
      <w:pStyle w:val="Footer"/>
    </w:pPr>
    <w:r>
      <w:t xml:space="preserve">Revised </w:t>
    </w:r>
    <w:r w:rsidR="00750A17">
      <w:t>November 201</w:t>
    </w:r>
    <w:r w:rsidR="00434265">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BB3" w:rsidRDefault="00434265">
    <w:pPr>
      <w:pStyle w:val="Footer"/>
    </w:pPr>
    <w:r>
      <w:t>Revised November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7F7" w:rsidRDefault="00B367F7">
      <w:r>
        <w:separator/>
      </w:r>
    </w:p>
  </w:footnote>
  <w:footnote w:type="continuationSeparator" w:id="0">
    <w:p w:rsidR="00B367F7" w:rsidRDefault="00B36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DBF" w:rsidRDefault="00501DB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01DBF" w:rsidRDefault="00501DB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DBF" w:rsidRDefault="00501DBF" w:rsidP="00D951B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32A74A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FC57796"/>
    <w:multiLevelType w:val="hybridMultilevel"/>
    <w:tmpl w:val="2C3E952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218513DB"/>
    <w:multiLevelType w:val="hybridMultilevel"/>
    <w:tmpl w:val="DEACEF9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C3E0627"/>
    <w:multiLevelType w:val="singleLevel"/>
    <w:tmpl w:val="04090013"/>
    <w:lvl w:ilvl="0">
      <w:start w:val="1"/>
      <w:numFmt w:val="upperRoman"/>
      <w:lvlText w:val="%1."/>
      <w:lvlJc w:val="left"/>
      <w:pPr>
        <w:tabs>
          <w:tab w:val="num" w:pos="720"/>
        </w:tabs>
        <w:ind w:left="720" w:hanging="720"/>
      </w:pPr>
      <w:rPr>
        <w:rFonts w:hint="default"/>
      </w:rPr>
    </w:lvl>
  </w:abstractNum>
  <w:abstractNum w:abstractNumId="4" w15:restartNumberingAfterBreak="0">
    <w:nsid w:val="30F56A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6685FDE"/>
    <w:multiLevelType w:val="hybridMultilevel"/>
    <w:tmpl w:val="311C6130"/>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6C0537E7"/>
    <w:multiLevelType w:val="singleLevel"/>
    <w:tmpl w:val="AE9665A4"/>
    <w:lvl w:ilvl="0">
      <w:start w:val="1"/>
      <w:numFmt w:val="decimal"/>
      <w:lvlText w:val="%1)"/>
      <w:lvlJc w:val="left"/>
      <w:pPr>
        <w:tabs>
          <w:tab w:val="num" w:pos="2160"/>
        </w:tabs>
        <w:ind w:left="2160" w:hanging="360"/>
      </w:pPr>
      <w:rPr>
        <w:rFonts w:hint="default"/>
      </w:rPr>
    </w:lvl>
  </w:abstractNum>
  <w:abstractNum w:abstractNumId="7" w15:restartNumberingAfterBreak="0">
    <w:nsid w:val="79A163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BA532C8"/>
    <w:multiLevelType w:val="hybridMultilevel"/>
    <w:tmpl w:val="9E52312A"/>
    <w:lvl w:ilvl="0" w:tplc="04090001">
      <w:start w:val="1"/>
      <w:numFmt w:val="bullet"/>
      <w:lvlText w:val=""/>
      <w:lvlJc w:val="left"/>
      <w:pPr>
        <w:tabs>
          <w:tab w:val="num" w:pos="721"/>
        </w:tabs>
        <w:ind w:left="721" w:hanging="360"/>
      </w:pPr>
      <w:rPr>
        <w:rFonts w:ascii="Symbol" w:hAnsi="Symbol" w:hint="default"/>
      </w:rPr>
    </w:lvl>
    <w:lvl w:ilvl="1" w:tplc="04090003" w:tentative="1">
      <w:start w:val="1"/>
      <w:numFmt w:val="bullet"/>
      <w:lvlText w:val="o"/>
      <w:lvlJc w:val="left"/>
      <w:pPr>
        <w:tabs>
          <w:tab w:val="num" w:pos="1441"/>
        </w:tabs>
        <w:ind w:left="1441" w:hanging="360"/>
      </w:pPr>
      <w:rPr>
        <w:rFonts w:ascii="Courier New" w:hAnsi="Courier New" w:hint="default"/>
      </w:rPr>
    </w:lvl>
    <w:lvl w:ilvl="2" w:tplc="04090005" w:tentative="1">
      <w:start w:val="1"/>
      <w:numFmt w:val="bullet"/>
      <w:lvlText w:val=""/>
      <w:lvlJc w:val="left"/>
      <w:pPr>
        <w:tabs>
          <w:tab w:val="num" w:pos="2161"/>
        </w:tabs>
        <w:ind w:left="2161" w:hanging="360"/>
      </w:pPr>
      <w:rPr>
        <w:rFonts w:ascii="Wingdings" w:hAnsi="Wingdings" w:hint="default"/>
      </w:rPr>
    </w:lvl>
    <w:lvl w:ilvl="3" w:tplc="04090001" w:tentative="1">
      <w:start w:val="1"/>
      <w:numFmt w:val="bullet"/>
      <w:lvlText w:val=""/>
      <w:lvlJc w:val="left"/>
      <w:pPr>
        <w:tabs>
          <w:tab w:val="num" w:pos="2881"/>
        </w:tabs>
        <w:ind w:left="2881" w:hanging="360"/>
      </w:pPr>
      <w:rPr>
        <w:rFonts w:ascii="Symbol" w:hAnsi="Symbol" w:hint="default"/>
      </w:rPr>
    </w:lvl>
    <w:lvl w:ilvl="4" w:tplc="04090003" w:tentative="1">
      <w:start w:val="1"/>
      <w:numFmt w:val="bullet"/>
      <w:lvlText w:val="o"/>
      <w:lvlJc w:val="left"/>
      <w:pPr>
        <w:tabs>
          <w:tab w:val="num" w:pos="3601"/>
        </w:tabs>
        <w:ind w:left="3601" w:hanging="360"/>
      </w:pPr>
      <w:rPr>
        <w:rFonts w:ascii="Courier New" w:hAnsi="Courier New" w:hint="default"/>
      </w:rPr>
    </w:lvl>
    <w:lvl w:ilvl="5" w:tplc="04090005" w:tentative="1">
      <w:start w:val="1"/>
      <w:numFmt w:val="bullet"/>
      <w:lvlText w:val=""/>
      <w:lvlJc w:val="left"/>
      <w:pPr>
        <w:tabs>
          <w:tab w:val="num" w:pos="4321"/>
        </w:tabs>
        <w:ind w:left="4321" w:hanging="360"/>
      </w:pPr>
      <w:rPr>
        <w:rFonts w:ascii="Wingdings" w:hAnsi="Wingdings" w:hint="default"/>
      </w:rPr>
    </w:lvl>
    <w:lvl w:ilvl="6" w:tplc="04090001" w:tentative="1">
      <w:start w:val="1"/>
      <w:numFmt w:val="bullet"/>
      <w:lvlText w:val=""/>
      <w:lvlJc w:val="left"/>
      <w:pPr>
        <w:tabs>
          <w:tab w:val="num" w:pos="5041"/>
        </w:tabs>
        <w:ind w:left="5041" w:hanging="360"/>
      </w:pPr>
      <w:rPr>
        <w:rFonts w:ascii="Symbol" w:hAnsi="Symbol" w:hint="default"/>
      </w:rPr>
    </w:lvl>
    <w:lvl w:ilvl="7" w:tplc="04090003" w:tentative="1">
      <w:start w:val="1"/>
      <w:numFmt w:val="bullet"/>
      <w:lvlText w:val="o"/>
      <w:lvlJc w:val="left"/>
      <w:pPr>
        <w:tabs>
          <w:tab w:val="num" w:pos="5761"/>
        </w:tabs>
        <w:ind w:left="5761" w:hanging="360"/>
      </w:pPr>
      <w:rPr>
        <w:rFonts w:ascii="Courier New" w:hAnsi="Courier New" w:hint="default"/>
      </w:rPr>
    </w:lvl>
    <w:lvl w:ilvl="8" w:tplc="04090005" w:tentative="1">
      <w:start w:val="1"/>
      <w:numFmt w:val="bullet"/>
      <w:lvlText w:val=""/>
      <w:lvlJc w:val="left"/>
      <w:pPr>
        <w:tabs>
          <w:tab w:val="num" w:pos="6481"/>
        </w:tabs>
        <w:ind w:left="6481" w:hanging="360"/>
      </w:pPr>
      <w:rPr>
        <w:rFonts w:ascii="Wingdings" w:hAnsi="Wingdings" w:hint="default"/>
      </w:rPr>
    </w:lvl>
  </w:abstractNum>
  <w:num w:numId="1">
    <w:abstractNumId w:val="3"/>
  </w:num>
  <w:num w:numId="2">
    <w:abstractNumId w:val="4"/>
  </w:num>
  <w:num w:numId="3">
    <w:abstractNumId w:val="7"/>
  </w:num>
  <w:num w:numId="4">
    <w:abstractNumId w:val="6"/>
  </w:num>
  <w:num w:numId="5">
    <w:abstractNumId w:val="0"/>
  </w:num>
  <w:num w:numId="6">
    <w:abstractNumId w:val="8"/>
  </w:num>
  <w:num w:numId="7">
    <w:abstractNumId w:val="1"/>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98C"/>
    <w:rsid w:val="000028F6"/>
    <w:rsid w:val="00020F1A"/>
    <w:rsid w:val="000B1CE4"/>
    <w:rsid w:val="000B38A8"/>
    <w:rsid w:val="000C031C"/>
    <w:rsid w:val="000D5046"/>
    <w:rsid w:val="000F0F3D"/>
    <w:rsid w:val="000F0FCB"/>
    <w:rsid w:val="00101018"/>
    <w:rsid w:val="00106BAB"/>
    <w:rsid w:val="001216EA"/>
    <w:rsid w:val="00175D4C"/>
    <w:rsid w:val="001F6123"/>
    <w:rsid w:val="00207DBD"/>
    <w:rsid w:val="00231888"/>
    <w:rsid w:val="00240C6F"/>
    <w:rsid w:val="00253CE6"/>
    <w:rsid w:val="00266AF8"/>
    <w:rsid w:val="002A0DC4"/>
    <w:rsid w:val="002B2749"/>
    <w:rsid w:val="00332ECF"/>
    <w:rsid w:val="00351DB5"/>
    <w:rsid w:val="0038313C"/>
    <w:rsid w:val="00394CC8"/>
    <w:rsid w:val="003F3DC9"/>
    <w:rsid w:val="003F7CA7"/>
    <w:rsid w:val="00405A92"/>
    <w:rsid w:val="00417434"/>
    <w:rsid w:val="00434265"/>
    <w:rsid w:val="0044557C"/>
    <w:rsid w:val="004752B3"/>
    <w:rsid w:val="004956C2"/>
    <w:rsid w:val="004B5236"/>
    <w:rsid w:val="004E57C8"/>
    <w:rsid w:val="004F36E6"/>
    <w:rsid w:val="00501DBF"/>
    <w:rsid w:val="0050561C"/>
    <w:rsid w:val="00524580"/>
    <w:rsid w:val="005303CF"/>
    <w:rsid w:val="005608FA"/>
    <w:rsid w:val="00577F13"/>
    <w:rsid w:val="00582DB1"/>
    <w:rsid w:val="00583263"/>
    <w:rsid w:val="00586411"/>
    <w:rsid w:val="005C3229"/>
    <w:rsid w:val="005E435F"/>
    <w:rsid w:val="005E5A9D"/>
    <w:rsid w:val="005F0B43"/>
    <w:rsid w:val="0064309D"/>
    <w:rsid w:val="006514C8"/>
    <w:rsid w:val="00654478"/>
    <w:rsid w:val="00673168"/>
    <w:rsid w:val="006A0CB4"/>
    <w:rsid w:val="006A37DD"/>
    <w:rsid w:val="006A50F4"/>
    <w:rsid w:val="006D1971"/>
    <w:rsid w:val="006E14CC"/>
    <w:rsid w:val="00700304"/>
    <w:rsid w:val="007038CF"/>
    <w:rsid w:val="0070681E"/>
    <w:rsid w:val="007442B2"/>
    <w:rsid w:val="00750A17"/>
    <w:rsid w:val="00770955"/>
    <w:rsid w:val="007B45CA"/>
    <w:rsid w:val="007B7BD1"/>
    <w:rsid w:val="007C33EA"/>
    <w:rsid w:val="007E07A0"/>
    <w:rsid w:val="007F571A"/>
    <w:rsid w:val="00820CBB"/>
    <w:rsid w:val="008700CC"/>
    <w:rsid w:val="00886E42"/>
    <w:rsid w:val="008C4AEF"/>
    <w:rsid w:val="008E07E9"/>
    <w:rsid w:val="008E34B1"/>
    <w:rsid w:val="009A581A"/>
    <w:rsid w:val="00A03535"/>
    <w:rsid w:val="00A21715"/>
    <w:rsid w:val="00A3313C"/>
    <w:rsid w:val="00A4514D"/>
    <w:rsid w:val="00AA7A7D"/>
    <w:rsid w:val="00AC0A6C"/>
    <w:rsid w:val="00B23B8C"/>
    <w:rsid w:val="00B367F7"/>
    <w:rsid w:val="00B46C23"/>
    <w:rsid w:val="00B67501"/>
    <w:rsid w:val="00B70A13"/>
    <w:rsid w:val="00B759DD"/>
    <w:rsid w:val="00BD798C"/>
    <w:rsid w:val="00C11EC8"/>
    <w:rsid w:val="00C178C0"/>
    <w:rsid w:val="00C21D2C"/>
    <w:rsid w:val="00C570F5"/>
    <w:rsid w:val="00C73F8E"/>
    <w:rsid w:val="00C81CFE"/>
    <w:rsid w:val="00CB4BB3"/>
    <w:rsid w:val="00D074C6"/>
    <w:rsid w:val="00D2604C"/>
    <w:rsid w:val="00D3473D"/>
    <w:rsid w:val="00D65DF3"/>
    <w:rsid w:val="00D951B1"/>
    <w:rsid w:val="00DD3D99"/>
    <w:rsid w:val="00DD45FC"/>
    <w:rsid w:val="00DF1D5C"/>
    <w:rsid w:val="00E068F2"/>
    <w:rsid w:val="00E62758"/>
    <w:rsid w:val="00E627B8"/>
    <w:rsid w:val="00E9077C"/>
    <w:rsid w:val="00E94044"/>
    <w:rsid w:val="00EA0CCA"/>
    <w:rsid w:val="00EB6CB3"/>
    <w:rsid w:val="00EC0972"/>
    <w:rsid w:val="00EF3B80"/>
    <w:rsid w:val="00F020F8"/>
    <w:rsid w:val="00F109BB"/>
    <w:rsid w:val="00F52A55"/>
    <w:rsid w:val="00F81EB2"/>
    <w:rsid w:val="00FC2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C18FA0B"/>
  <w15:chartTrackingRefBased/>
  <w15:docId w15:val="{85C72AFE-C887-4C70-B1E5-531227314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color w:val="000000"/>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rsid w:val="007442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4"/>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semiHidden/>
    <w:pPr>
      <w:ind w:left="720"/>
    </w:pPr>
    <w:rPr>
      <w:sz w:val="24"/>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ListBullet">
    <w:name w:val="List Bullet"/>
    <w:basedOn w:val="Normal"/>
    <w:autoRedefine/>
    <w:semiHidden/>
    <w:rPr>
      <w:vanish/>
      <w:sz w:val="24"/>
    </w:rPr>
  </w:style>
  <w:style w:type="paragraph" w:styleId="BodyText2">
    <w:name w:val="Body Text 2"/>
    <w:basedOn w:val="Normal"/>
    <w:semiHidden/>
    <w:rPr>
      <w:rFonts w:ascii="Times" w:hAnsi="Times"/>
      <w:color w:val="auto"/>
      <w:spacing w:val="-3"/>
      <w:sz w:val="22"/>
    </w:rPr>
  </w:style>
  <w:style w:type="paragraph" w:styleId="EndnoteText">
    <w:name w:val="endnote text"/>
    <w:basedOn w:val="Normal"/>
    <w:semiHidden/>
    <w:pPr>
      <w:widowControl w:val="0"/>
    </w:pPr>
    <w:rPr>
      <w:rFonts w:ascii="Courier New" w:hAnsi="Courier New"/>
      <w:snapToGrid w:val="0"/>
      <w:color w:val="auto"/>
      <w:sz w:val="24"/>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emiHidden/>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rsid w:val="000F0FCB"/>
    <w:pPr>
      <w:spacing w:before="100" w:beforeAutospacing="1" w:after="100" w:afterAutospacing="1"/>
    </w:pPr>
    <w:rPr>
      <w:color w:val="auto"/>
      <w:sz w:val="24"/>
      <w:szCs w:val="24"/>
    </w:rPr>
  </w:style>
  <w:style w:type="paragraph" w:styleId="Title">
    <w:name w:val="Title"/>
    <w:basedOn w:val="Normal"/>
    <w:qFormat/>
    <w:rsid w:val="007442B2"/>
    <w:pPr>
      <w:jc w:val="center"/>
    </w:pPr>
    <w:rPr>
      <w:b/>
      <w:bCs/>
      <w:color w:val="auto"/>
      <w:sz w:val="28"/>
      <w:szCs w:val="28"/>
    </w:rPr>
  </w:style>
  <w:style w:type="paragraph" w:styleId="Subtitle">
    <w:name w:val="Subtitle"/>
    <w:basedOn w:val="Normal"/>
    <w:qFormat/>
    <w:rsid w:val="007442B2"/>
    <w:pPr>
      <w:ind w:right="-720"/>
    </w:pPr>
    <w:rPr>
      <w:b/>
      <w:bCs/>
      <w:color w:val="auto"/>
      <w:sz w:val="24"/>
      <w:szCs w:val="24"/>
    </w:rPr>
  </w:style>
  <w:style w:type="paragraph" w:styleId="BalloonText">
    <w:name w:val="Balloon Text"/>
    <w:basedOn w:val="Normal"/>
    <w:link w:val="BalloonTextChar"/>
    <w:uiPriority w:val="99"/>
    <w:semiHidden/>
    <w:unhideWhenUsed/>
    <w:rsid w:val="007F57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71A"/>
    <w:rPr>
      <w:rFonts w:ascii="Segoe UI" w:hAnsi="Segoe UI" w:cs="Segoe UI"/>
      <w:color w:val="000000"/>
      <w:sz w:val="18"/>
      <w:szCs w:val="18"/>
    </w:rPr>
  </w:style>
  <w:style w:type="character" w:customStyle="1" w:styleId="FooterChar">
    <w:name w:val="Footer Char"/>
    <w:basedOn w:val="DefaultParagraphFont"/>
    <w:link w:val="Footer"/>
    <w:uiPriority w:val="99"/>
    <w:rsid w:val="00CB4BB3"/>
    <w:rPr>
      <w:color w:val="000000"/>
    </w:rPr>
  </w:style>
  <w:style w:type="character" w:customStyle="1" w:styleId="HeaderChar">
    <w:name w:val="Header Char"/>
    <w:basedOn w:val="DefaultParagraphFont"/>
    <w:link w:val="Header"/>
    <w:uiPriority w:val="99"/>
    <w:rsid w:val="00D951B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174066">
      <w:bodyDiv w:val="1"/>
      <w:marLeft w:val="0"/>
      <w:marRight w:val="0"/>
      <w:marTop w:val="0"/>
      <w:marBottom w:val="0"/>
      <w:divBdr>
        <w:top w:val="none" w:sz="0" w:space="0" w:color="auto"/>
        <w:left w:val="none" w:sz="0" w:space="0" w:color="auto"/>
        <w:bottom w:val="none" w:sz="0" w:space="0" w:color="auto"/>
        <w:right w:val="none" w:sz="0" w:space="0" w:color="auto"/>
      </w:divBdr>
    </w:div>
    <w:div w:id="193582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A5FEA-D7FF-4649-939C-70620AAB4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431</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Small Business Impact Analysis</vt:lpstr>
    </vt:vector>
  </TitlesOfParts>
  <Company>State of Connecticut</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Business Impact Analysis</dc:title>
  <dc:subject/>
  <dc:creator>cnadeau</dc:creator>
  <cp:keywords/>
  <dc:description/>
  <cp:lastModifiedBy>Kristin Karr</cp:lastModifiedBy>
  <cp:revision>2</cp:revision>
  <cp:lastPrinted>2016-02-25T19:32:00Z</cp:lastPrinted>
  <dcterms:created xsi:type="dcterms:W3CDTF">2016-07-28T16:00:00Z</dcterms:created>
  <dcterms:modified xsi:type="dcterms:W3CDTF">2017-11-16T20:35:00Z</dcterms:modified>
</cp:coreProperties>
</file>